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284" w:type="dxa"/>
        <w:tblInd w:w="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</w:tblGrid>
      <w:tr w:rsidR="002B0FB8" w:rsidRPr="00F239E0" w14:paraId="54F8FBF9" w14:textId="77777777" w:rsidTr="00F239E0">
        <w:trPr>
          <w:trHeight w:val="13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D111FAD" w14:textId="560B090A" w:rsidR="00F92E82" w:rsidRPr="00F239E0" w:rsidRDefault="00F92E82" w:rsidP="00773DD7">
            <w:pPr>
              <w:jc w:val="center"/>
              <w:rPr>
                <w:sz w:val="28"/>
              </w:rPr>
            </w:pPr>
            <w:r w:rsidRPr="00F239E0">
              <w:rPr>
                <w:sz w:val="28"/>
              </w:rPr>
              <w:t xml:space="preserve">Приложение </w:t>
            </w:r>
            <w:r w:rsidR="00734781">
              <w:rPr>
                <w:sz w:val="28"/>
                <w:lang w:val="kk-KZ"/>
              </w:rPr>
              <w:t>6</w:t>
            </w:r>
            <w:r w:rsidRPr="00F239E0">
              <w:rPr>
                <w:sz w:val="28"/>
              </w:rPr>
              <w:t xml:space="preserve"> к приказу</w:t>
            </w:r>
          </w:p>
        </w:tc>
      </w:tr>
    </w:tbl>
    <w:p w14:paraId="6EE76E46" w14:textId="77777777" w:rsidR="0099366C" w:rsidRPr="00773DD7" w:rsidRDefault="0099366C" w:rsidP="00773DD7">
      <w:pPr>
        <w:ind w:firstLine="709"/>
        <w:jc w:val="center"/>
        <w:rPr>
          <w:bCs/>
          <w:sz w:val="28"/>
        </w:rPr>
      </w:pPr>
    </w:p>
    <w:p w14:paraId="54027154" w14:textId="48019B7A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bookmarkStart w:id="0" w:name="_Hlk186991126"/>
      <w:r w:rsidRPr="00306BD1">
        <w:rPr>
          <w:spacing w:val="2"/>
          <w:sz w:val="28"/>
          <w:szCs w:val="28"/>
        </w:rPr>
        <w:t xml:space="preserve">Приложение </w:t>
      </w:r>
      <w:r w:rsidR="00C75D44">
        <w:rPr>
          <w:spacing w:val="2"/>
          <w:sz w:val="28"/>
          <w:szCs w:val="28"/>
        </w:rPr>
        <w:t>22</w:t>
      </w:r>
    </w:p>
    <w:p w14:paraId="7CC28A77" w14:textId="77777777" w:rsidR="00306BD1" w:rsidRPr="00306BD1" w:rsidRDefault="00306BD1" w:rsidP="00306BD1">
      <w:pPr>
        <w:ind w:left="6237"/>
        <w:jc w:val="center"/>
        <w:rPr>
          <w:spacing w:val="2"/>
          <w:sz w:val="28"/>
          <w:szCs w:val="28"/>
        </w:rPr>
      </w:pPr>
      <w:r w:rsidRPr="00306BD1">
        <w:rPr>
          <w:spacing w:val="2"/>
          <w:sz w:val="28"/>
          <w:szCs w:val="28"/>
        </w:rPr>
        <w:t>к Правилам осуществления</w:t>
      </w:r>
      <w:r w:rsidRPr="00306BD1">
        <w:rPr>
          <w:spacing w:val="2"/>
          <w:sz w:val="28"/>
          <w:szCs w:val="28"/>
        </w:rPr>
        <w:br/>
      </w:r>
      <w:r w:rsidRPr="00306BD1">
        <w:rPr>
          <w:spacing w:val="2"/>
          <w:sz w:val="28"/>
          <w:szCs w:val="28"/>
          <w:lang w:val="kk-KZ"/>
        </w:rPr>
        <w:t xml:space="preserve">  </w:t>
      </w:r>
      <w:r w:rsidRPr="00306BD1">
        <w:rPr>
          <w:spacing w:val="2"/>
          <w:sz w:val="28"/>
          <w:szCs w:val="28"/>
        </w:rPr>
        <w:t>государственных закупок</w:t>
      </w:r>
    </w:p>
    <w:bookmarkEnd w:id="0"/>
    <w:p w14:paraId="111E9071" w14:textId="432AABA9" w:rsidR="00773DD7" w:rsidRPr="006E66B4" w:rsidRDefault="00773DD7" w:rsidP="00773DD7">
      <w:pPr>
        <w:pStyle w:val="af"/>
        <w:jc w:val="both"/>
        <w:rPr>
          <w:rFonts w:ascii="Times New Roman" w:eastAsia="Times New Roman" w:hAnsi="Times New Roman"/>
          <w:bCs/>
          <w:color w:val="000000"/>
          <w:spacing w:val="2"/>
          <w:sz w:val="28"/>
          <w:szCs w:val="28"/>
        </w:rPr>
      </w:pPr>
    </w:p>
    <w:p w14:paraId="71C68978" w14:textId="77777777" w:rsidR="006E66B4" w:rsidRPr="006E66B4" w:rsidRDefault="006E66B4" w:rsidP="006E66B4">
      <w:pPr>
        <w:jc w:val="center"/>
        <w:rPr>
          <w:b/>
          <w:bCs/>
          <w:color w:val="000000"/>
          <w:sz w:val="28"/>
          <w:szCs w:val="28"/>
        </w:rPr>
      </w:pPr>
      <w:r w:rsidRPr="006E66B4">
        <w:rPr>
          <w:b/>
          <w:bCs/>
          <w:color w:val="000000"/>
          <w:sz w:val="28"/>
          <w:szCs w:val="28"/>
        </w:rPr>
        <w:t xml:space="preserve">Протокол об итогах (номер запроса ценовых предложений) </w:t>
      </w:r>
    </w:p>
    <w:p w14:paraId="6894BD59" w14:textId="2E9F82B0" w:rsidR="006E66B4" w:rsidRPr="006E66B4" w:rsidRDefault="006E66B4" w:rsidP="006E66B4">
      <w:pPr>
        <w:jc w:val="center"/>
        <w:rPr>
          <w:bCs/>
          <w:color w:val="000000"/>
          <w:sz w:val="28"/>
          <w:szCs w:val="28"/>
        </w:rPr>
      </w:pPr>
      <w:r w:rsidRPr="006E66B4">
        <w:rPr>
          <w:bCs/>
          <w:color w:val="000000"/>
          <w:sz w:val="28"/>
          <w:szCs w:val="28"/>
        </w:rPr>
        <w:t xml:space="preserve">номер должен быть привязан к способу и номеру закупки (формируется </w:t>
      </w:r>
      <w:r>
        <w:rPr>
          <w:bCs/>
          <w:color w:val="000000"/>
          <w:sz w:val="28"/>
          <w:szCs w:val="28"/>
        </w:rPr>
        <w:br/>
      </w:r>
      <w:r w:rsidRPr="006E66B4">
        <w:rPr>
          <w:bCs/>
          <w:color w:val="000000"/>
          <w:sz w:val="28"/>
          <w:szCs w:val="28"/>
        </w:rPr>
        <w:t>на каждый лот в отдельности)</w:t>
      </w:r>
    </w:p>
    <w:p w14:paraId="2D30E9CE" w14:textId="77777777" w:rsidR="006E66B4" w:rsidRPr="006E66B4" w:rsidRDefault="006E66B4" w:rsidP="006E66B4">
      <w:pPr>
        <w:ind w:firstLine="708"/>
        <w:rPr>
          <w:bCs/>
          <w:color w:val="000000"/>
          <w:sz w:val="28"/>
          <w:szCs w:val="28"/>
        </w:rPr>
      </w:pPr>
    </w:p>
    <w:p w14:paraId="488661F2" w14:textId="77777777" w:rsidR="006E66B4" w:rsidRPr="006E66B4" w:rsidRDefault="006E66B4" w:rsidP="006E66B4">
      <w:pPr>
        <w:ind w:firstLine="708"/>
        <w:rPr>
          <w:bCs/>
          <w:sz w:val="28"/>
          <w:szCs w:val="28"/>
        </w:rPr>
      </w:pPr>
      <w:r w:rsidRPr="006E66B4">
        <w:rPr>
          <w:bCs/>
          <w:color w:val="000000"/>
          <w:sz w:val="28"/>
          <w:szCs w:val="28"/>
        </w:rPr>
        <w:t>Дата и время</w:t>
      </w:r>
    </w:p>
    <w:p w14:paraId="66686025" w14:textId="0E1C07E9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№ закупки____________________________________</w:t>
      </w:r>
      <w:r>
        <w:rPr>
          <w:color w:val="000000"/>
          <w:sz w:val="28"/>
          <w:szCs w:val="28"/>
        </w:rPr>
        <w:t>__________________</w:t>
      </w:r>
    </w:p>
    <w:p w14:paraId="4D3D6679" w14:textId="73254060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Наименование закупки _________________________________________</w:t>
      </w:r>
      <w:r>
        <w:rPr>
          <w:color w:val="000000"/>
          <w:sz w:val="28"/>
          <w:szCs w:val="28"/>
        </w:rPr>
        <w:t>__</w:t>
      </w:r>
    </w:p>
    <w:p w14:paraId="47911389" w14:textId="7302D5A1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Дата начала приема заявок_____________________________________</w:t>
      </w:r>
      <w:r>
        <w:rPr>
          <w:color w:val="000000"/>
          <w:sz w:val="28"/>
          <w:szCs w:val="28"/>
        </w:rPr>
        <w:t>____</w:t>
      </w:r>
    </w:p>
    <w:p w14:paraId="23A757F9" w14:textId="68DE2964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Дата окончания приема заявок __________________________________</w:t>
      </w:r>
      <w:r>
        <w:rPr>
          <w:color w:val="000000"/>
          <w:sz w:val="28"/>
          <w:szCs w:val="28"/>
        </w:rPr>
        <w:t>___</w:t>
      </w:r>
    </w:p>
    <w:p w14:paraId="65E69FD4" w14:textId="7753D3FC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Наименование организатора ____________________________________</w:t>
      </w:r>
      <w:r>
        <w:rPr>
          <w:color w:val="000000"/>
          <w:sz w:val="28"/>
          <w:szCs w:val="28"/>
        </w:rPr>
        <w:t>___</w:t>
      </w:r>
    </w:p>
    <w:p w14:paraId="5B8E86F1" w14:textId="285F81BC" w:rsidR="006E66B4" w:rsidRPr="006E66B4" w:rsidRDefault="006E66B4" w:rsidP="006E66B4">
      <w:pPr>
        <w:ind w:firstLine="708"/>
        <w:jc w:val="both"/>
        <w:rPr>
          <w:color w:val="000000"/>
          <w:sz w:val="28"/>
          <w:szCs w:val="28"/>
        </w:rPr>
      </w:pPr>
      <w:r w:rsidRPr="006E66B4">
        <w:rPr>
          <w:color w:val="000000"/>
          <w:sz w:val="28"/>
          <w:szCs w:val="28"/>
        </w:rPr>
        <w:t>Адрес организатора ___________________________________________</w:t>
      </w:r>
      <w:r>
        <w:rPr>
          <w:color w:val="000000"/>
          <w:sz w:val="28"/>
          <w:szCs w:val="28"/>
        </w:rPr>
        <w:t>___</w:t>
      </w:r>
    </w:p>
    <w:p w14:paraId="05DBC038" w14:textId="77777777" w:rsidR="006E66B4" w:rsidRPr="006E66B4" w:rsidRDefault="006E66B4" w:rsidP="006E66B4">
      <w:pPr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6201"/>
      </w:tblGrid>
      <w:tr w:rsidR="006E66B4" w:rsidRPr="006E66B4" w14:paraId="28785140" w14:textId="77777777" w:rsidTr="006E66B4">
        <w:trPr>
          <w:trHeight w:val="120"/>
        </w:trPr>
        <w:tc>
          <w:tcPr>
            <w:tcW w:w="963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9D0B3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Лот № _____</w:t>
            </w:r>
          </w:p>
        </w:tc>
      </w:tr>
      <w:tr w:rsidR="006E66B4" w:rsidRPr="006E66B4" w14:paraId="24231317" w14:textId="77777777" w:rsidTr="006E66B4">
        <w:trPr>
          <w:trHeight w:val="120"/>
        </w:trPr>
        <w:tc>
          <w:tcPr>
            <w:tcW w:w="3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1BF25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Наименование лота</w:t>
            </w:r>
          </w:p>
        </w:tc>
        <w:tc>
          <w:tcPr>
            <w:tcW w:w="62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EBF70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</w:tr>
      <w:tr w:rsidR="006E66B4" w:rsidRPr="006E66B4" w14:paraId="1E678417" w14:textId="77777777" w:rsidTr="006E66B4">
        <w:trPr>
          <w:trHeight w:val="120"/>
        </w:trPr>
        <w:tc>
          <w:tcPr>
            <w:tcW w:w="3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0264E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Наименование заказчика</w:t>
            </w:r>
          </w:p>
        </w:tc>
        <w:tc>
          <w:tcPr>
            <w:tcW w:w="62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A6D14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</w:tr>
      <w:tr w:rsidR="006E66B4" w:rsidRPr="006E66B4" w14:paraId="2723BECB" w14:textId="77777777" w:rsidTr="006E66B4">
        <w:trPr>
          <w:trHeight w:val="120"/>
        </w:trPr>
        <w:tc>
          <w:tcPr>
            <w:tcW w:w="3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32872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Адрес заказчика</w:t>
            </w:r>
          </w:p>
        </w:tc>
        <w:tc>
          <w:tcPr>
            <w:tcW w:w="62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358D6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</w:tr>
      <w:tr w:rsidR="006E66B4" w:rsidRPr="006E66B4" w14:paraId="601E41F3" w14:textId="77777777" w:rsidTr="006E66B4">
        <w:trPr>
          <w:trHeight w:val="120"/>
        </w:trPr>
        <w:tc>
          <w:tcPr>
            <w:tcW w:w="3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B3C4D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Запланированная цена за единицу, тенге</w:t>
            </w:r>
          </w:p>
        </w:tc>
        <w:tc>
          <w:tcPr>
            <w:tcW w:w="62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5258C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</w:tr>
      <w:tr w:rsidR="006E66B4" w:rsidRPr="006E66B4" w14:paraId="0ED9C5F6" w14:textId="77777777" w:rsidTr="006E66B4">
        <w:trPr>
          <w:trHeight w:val="120"/>
        </w:trPr>
        <w:tc>
          <w:tcPr>
            <w:tcW w:w="3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4FC2B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Запланированная сумма, тенге</w:t>
            </w:r>
          </w:p>
        </w:tc>
        <w:tc>
          <w:tcPr>
            <w:tcW w:w="62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ABEE3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</w:tr>
      <w:tr w:rsidR="006E66B4" w:rsidRPr="006E66B4" w14:paraId="775ABF00" w14:textId="77777777" w:rsidTr="006E66B4">
        <w:trPr>
          <w:trHeight w:val="120"/>
        </w:trPr>
        <w:tc>
          <w:tcPr>
            <w:tcW w:w="3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2A62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62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2DE66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</w:tr>
      <w:tr w:rsidR="006E66B4" w:rsidRPr="006E66B4" w14:paraId="35517520" w14:textId="77777777" w:rsidTr="006E66B4">
        <w:trPr>
          <w:trHeight w:val="120"/>
        </w:trPr>
        <w:tc>
          <w:tcPr>
            <w:tcW w:w="3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E5BEF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62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9C043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11071B9A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Ценовые предложения потенциальных поставщиков, автоматически отклоненные веб-порталом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943"/>
        <w:gridCol w:w="3544"/>
        <w:gridCol w:w="2693"/>
      </w:tblGrid>
      <w:tr w:rsidR="006E66B4" w:rsidRPr="006E66B4" w14:paraId="3B300FBD" w14:textId="77777777" w:rsidTr="006E66B4">
        <w:trPr>
          <w:trHeight w:val="21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A7A7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EA12A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98686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A9A58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Причина отклонения</w:t>
            </w:r>
          </w:p>
        </w:tc>
      </w:tr>
      <w:tr w:rsidR="006E66B4" w:rsidRPr="006E66B4" w14:paraId="55A79CC1" w14:textId="77777777" w:rsidTr="006E66B4">
        <w:trPr>
          <w:trHeight w:val="21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8A379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41C51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F3495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0F3D8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1A35788C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Потенциальными поставщиками представлены следующие ценовые предложения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563"/>
        <w:gridCol w:w="992"/>
        <w:gridCol w:w="992"/>
        <w:gridCol w:w="426"/>
        <w:gridCol w:w="1842"/>
        <w:gridCol w:w="1418"/>
        <w:gridCol w:w="1984"/>
      </w:tblGrid>
      <w:tr w:rsidR="006E66B4" w:rsidRPr="006E66B4" w14:paraId="0B904D17" w14:textId="77777777" w:rsidTr="006E66B4">
        <w:trPr>
          <w:trHeight w:val="33"/>
        </w:trPr>
        <w:tc>
          <w:tcPr>
            <w:tcW w:w="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E63EF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5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C8FD5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6A736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БИН (ИИН) / ИНН / УНП</w:t>
            </w: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98B5F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Цена за единицу</w:t>
            </w:r>
          </w:p>
        </w:tc>
        <w:tc>
          <w:tcPr>
            <w:tcW w:w="1842" w:type="dxa"/>
          </w:tcPr>
          <w:p w14:paraId="2B84A3AA" w14:textId="77777777" w:rsidR="006E66B4" w:rsidRPr="006E66B4" w:rsidRDefault="006E66B4" w:rsidP="00BA76DC">
            <w:pPr>
              <w:jc w:val="both"/>
              <w:rPr>
                <w:color w:val="000000"/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Сумма в соответствии со статьей 13 Закона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776AB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Общая сумма п/поставщика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043A7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  <w:r w:rsidRPr="006E66B4">
              <w:rPr>
                <w:color w:val="000000"/>
                <w:sz w:val="28"/>
                <w:szCs w:val="28"/>
              </w:rPr>
              <w:t>Дата и время подачи заявки (по хронологии)</w:t>
            </w:r>
          </w:p>
        </w:tc>
      </w:tr>
      <w:tr w:rsidR="006E66B4" w:rsidRPr="006E66B4" w14:paraId="31D4B6BD" w14:textId="77777777" w:rsidTr="006E66B4">
        <w:trPr>
          <w:trHeight w:val="33"/>
        </w:trPr>
        <w:tc>
          <w:tcPr>
            <w:tcW w:w="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A22A7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03C74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C1B89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93819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14:paraId="2A0A156A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44093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E22AA" w14:textId="77777777" w:rsidR="006E66B4" w:rsidRPr="006E66B4" w:rsidRDefault="006E66B4" w:rsidP="00BA76DC">
            <w:pPr>
              <w:jc w:val="both"/>
              <w:rPr>
                <w:sz w:val="28"/>
                <w:szCs w:val="28"/>
              </w:rPr>
            </w:pPr>
          </w:p>
        </w:tc>
      </w:tr>
    </w:tbl>
    <w:p w14:paraId="4873487A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1. Определить победителем по лоту №___: (БИН/ИИН наименование потенциального поставщика победителя), потенциальным поставщиком, занявшим второе место (БИН/ИИН наименование потенциального поставщика, занявшего второе место).</w:t>
      </w:r>
    </w:p>
    <w:p w14:paraId="09B045AB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 xml:space="preserve">2. Заказчику (наименование заказчика) в сроки, установленные Законом Республики Казахстан «О государственных закупках», заключить договор </w:t>
      </w:r>
      <w:r w:rsidRPr="006E66B4">
        <w:rPr>
          <w:color w:val="000000"/>
          <w:sz w:val="28"/>
          <w:szCs w:val="28"/>
        </w:rPr>
        <w:br/>
        <w:t>о государственных закупках с (БИН/ИИН наименование потенциального поставщика победителя).</w:t>
      </w:r>
    </w:p>
    <w:p w14:paraId="4A6D6053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Либо:</w:t>
      </w:r>
    </w:p>
    <w:p w14:paraId="61153AA0" w14:textId="14684213" w:rsidR="006E66B4" w:rsidRDefault="006E66B4" w:rsidP="006E66B4">
      <w:pPr>
        <w:ind w:firstLine="708"/>
        <w:jc w:val="both"/>
        <w:rPr>
          <w:color w:val="000000"/>
          <w:sz w:val="28"/>
          <w:szCs w:val="28"/>
        </w:rPr>
      </w:pPr>
      <w:r w:rsidRPr="006E66B4">
        <w:rPr>
          <w:color w:val="000000"/>
          <w:sz w:val="28"/>
          <w:szCs w:val="28"/>
        </w:rPr>
        <w:t xml:space="preserve">«Признать государственную закупку (наименование закупки по лоту </w:t>
      </w:r>
      <w:r w:rsidRPr="006E66B4">
        <w:rPr>
          <w:color w:val="000000"/>
          <w:sz w:val="28"/>
          <w:szCs w:val="28"/>
        </w:rPr>
        <w:br/>
        <w:t>№___ несостоявшейся в связи с _____________________ *»:</w:t>
      </w:r>
    </w:p>
    <w:p w14:paraId="7C107E0B" w14:textId="77777777" w:rsidR="006E66B4" w:rsidRPr="006E66B4" w:rsidRDefault="006E66B4" w:rsidP="006E66B4">
      <w:pPr>
        <w:ind w:firstLine="708"/>
        <w:jc w:val="both"/>
        <w:rPr>
          <w:color w:val="000000"/>
          <w:sz w:val="28"/>
          <w:szCs w:val="28"/>
        </w:rPr>
      </w:pPr>
      <w:r w:rsidRPr="006E66B4">
        <w:rPr>
          <w:color w:val="000000"/>
          <w:sz w:val="28"/>
          <w:szCs w:val="28"/>
        </w:rPr>
        <w:t>Примечание: *Одно из следующих значений: «отсутствием представленных ценовых предложений», «представлением одного ценового предложения».</w:t>
      </w:r>
    </w:p>
    <w:p w14:paraId="1FC06B00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Либо:</w:t>
      </w:r>
    </w:p>
    <w:p w14:paraId="33D5B458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 xml:space="preserve">Произведена отмена закупки, основанием которой является: Акты уполномоченных государственных органов (предписание, уведомление, представление, решение) № _________ от </w:t>
      </w:r>
      <w:proofErr w:type="spellStart"/>
      <w:r w:rsidRPr="006E66B4">
        <w:rPr>
          <w:color w:val="000000"/>
          <w:sz w:val="28"/>
          <w:szCs w:val="28"/>
        </w:rPr>
        <w:t>дд.</w:t>
      </w:r>
      <w:proofErr w:type="gramStart"/>
      <w:r w:rsidRPr="006E66B4">
        <w:rPr>
          <w:color w:val="000000"/>
          <w:sz w:val="28"/>
          <w:szCs w:val="28"/>
        </w:rPr>
        <w:t>мм.гггг</w:t>
      </w:r>
      <w:proofErr w:type="spellEnd"/>
      <w:proofErr w:type="gramEnd"/>
      <w:r w:rsidRPr="006E66B4">
        <w:rPr>
          <w:color w:val="000000"/>
          <w:sz w:val="28"/>
          <w:szCs w:val="28"/>
        </w:rPr>
        <w:t>.</w:t>
      </w:r>
    </w:p>
    <w:p w14:paraId="2874698A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Орган, принявший решение об отмене: (____________________________).</w:t>
      </w:r>
    </w:p>
    <w:p w14:paraId="1501973F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Либо:</w:t>
      </w:r>
    </w:p>
    <w:p w14:paraId="791403A1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 xml:space="preserve">Произведен отказ от закупки в соответствии с подпунктом __ пункта </w:t>
      </w:r>
      <w:r w:rsidRPr="006E66B4">
        <w:rPr>
          <w:color w:val="000000"/>
          <w:sz w:val="28"/>
          <w:szCs w:val="28"/>
        </w:rPr>
        <w:br/>
        <w:t>10 статьи 6 Закона Республики Казахстан «О государственных закупках».</w:t>
      </w:r>
    </w:p>
    <w:p w14:paraId="0FDC3D17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Примечание:</w:t>
      </w:r>
    </w:p>
    <w:p w14:paraId="0F2049BD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* Сведения о заказчике не отображается, если несколько заказчиков.</w:t>
      </w:r>
    </w:p>
    <w:p w14:paraId="64B99BD8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Расшифровка аббревиатур:</w:t>
      </w:r>
    </w:p>
    <w:p w14:paraId="3F9C928C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БИН – бизнес-идентификационный номер;</w:t>
      </w:r>
    </w:p>
    <w:p w14:paraId="74AEDFF8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ИИН – индивидуальный идентификационный номер;</w:t>
      </w:r>
    </w:p>
    <w:p w14:paraId="73D3287F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ИНН – идентификационный номер налогоплательщика;</w:t>
      </w:r>
    </w:p>
    <w:p w14:paraId="06C596A3" w14:textId="77777777" w:rsidR="006E66B4" w:rsidRPr="006E66B4" w:rsidRDefault="006E66B4" w:rsidP="006E66B4">
      <w:pPr>
        <w:ind w:firstLine="708"/>
        <w:jc w:val="both"/>
        <w:rPr>
          <w:sz w:val="28"/>
          <w:szCs w:val="28"/>
        </w:rPr>
      </w:pPr>
      <w:r w:rsidRPr="006E66B4">
        <w:rPr>
          <w:color w:val="000000"/>
          <w:sz w:val="28"/>
          <w:szCs w:val="28"/>
        </w:rPr>
        <w:t>УНП – учетный номер плательщика;</w:t>
      </w:r>
    </w:p>
    <w:p w14:paraId="57083AD9" w14:textId="2CFED568" w:rsidR="006E66B4" w:rsidRPr="006E66B4" w:rsidRDefault="006E66B4" w:rsidP="006E66B4">
      <w:pPr>
        <w:ind w:firstLine="708"/>
        <w:jc w:val="both"/>
        <w:rPr>
          <w:sz w:val="32"/>
          <w:szCs w:val="32"/>
        </w:rPr>
      </w:pPr>
      <w:proofErr w:type="spellStart"/>
      <w:r w:rsidRPr="006E66B4">
        <w:rPr>
          <w:color w:val="000000"/>
          <w:sz w:val="28"/>
          <w:szCs w:val="28"/>
        </w:rPr>
        <w:t>дд.</w:t>
      </w:r>
      <w:proofErr w:type="gramStart"/>
      <w:r w:rsidRPr="006E66B4">
        <w:rPr>
          <w:color w:val="000000"/>
          <w:sz w:val="28"/>
          <w:szCs w:val="28"/>
        </w:rPr>
        <w:t>мм.гггг</w:t>
      </w:r>
      <w:proofErr w:type="spellEnd"/>
      <w:proofErr w:type="gramEnd"/>
      <w:r w:rsidRPr="006E66B4">
        <w:rPr>
          <w:color w:val="000000"/>
          <w:sz w:val="28"/>
          <w:szCs w:val="28"/>
        </w:rPr>
        <w:t>. – день, месяц, год.</w:t>
      </w:r>
    </w:p>
    <w:sectPr w:rsidR="006E66B4" w:rsidRPr="006E66B4" w:rsidSect="007347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418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E6B48" w14:textId="77777777" w:rsidR="00326AD2" w:rsidRDefault="00326AD2" w:rsidP="00914348">
      <w:r>
        <w:separator/>
      </w:r>
    </w:p>
  </w:endnote>
  <w:endnote w:type="continuationSeparator" w:id="0">
    <w:p w14:paraId="4622D9C6" w14:textId="77777777" w:rsidR="00326AD2" w:rsidRDefault="00326AD2" w:rsidP="0091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998F" w14:textId="77777777" w:rsidR="00D43EAB" w:rsidRDefault="00D43EA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49D6F" w14:textId="77777777" w:rsidR="00D43EAB" w:rsidRDefault="00D43EA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CCFD" w14:textId="77777777" w:rsidR="00D43EAB" w:rsidRDefault="00D43EA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F3E3A" w14:textId="77777777" w:rsidR="00326AD2" w:rsidRDefault="00326AD2" w:rsidP="00914348">
      <w:r>
        <w:separator/>
      </w:r>
    </w:p>
  </w:footnote>
  <w:footnote w:type="continuationSeparator" w:id="0">
    <w:p w14:paraId="12A428C5" w14:textId="77777777" w:rsidR="00326AD2" w:rsidRDefault="00326AD2" w:rsidP="0091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3F15" w14:textId="77777777" w:rsidR="00D43EAB" w:rsidRDefault="00D43EA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43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798D3E" w14:textId="4E5426F7" w:rsidR="00727AD4" w:rsidRPr="00DC4E85" w:rsidRDefault="00727AD4">
        <w:pPr>
          <w:pStyle w:val="ab"/>
          <w:jc w:val="center"/>
          <w:rPr>
            <w:sz w:val="28"/>
            <w:szCs w:val="28"/>
          </w:rPr>
        </w:pPr>
        <w:r w:rsidRPr="00DC4E85">
          <w:rPr>
            <w:sz w:val="28"/>
            <w:szCs w:val="28"/>
          </w:rPr>
          <w:fldChar w:fldCharType="begin"/>
        </w:r>
        <w:r w:rsidRPr="00DC4E85">
          <w:rPr>
            <w:sz w:val="28"/>
            <w:szCs w:val="28"/>
          </w:rPr>
          <w:instrText>PAGE   \* MERGEFORMAT</w:instrText>
        </w:r>
        <w:r w:rsidRPr="00DC4E85">
          <w:rPr>
            <w:sz w:val="28"/>
            <w:szCs w:val="28"/>
          </w:rPr>
          <w:fldChar w:fldCharType="separate"/>
        </w:r>
        <w:r w:rsidR="0030026C">
          <w:rPr>
            <w:noProof/>
            <w:sz w:val="28"/>
            <w:szCs w:val="28"/>
          </w:rPr>
          <w:t>10</w:t>
        </w:r>
        <w:r w:rsidRPr="00DC4E85">
          <w:rPr>
            <w:sz w:val="28"/>
            <w:szCs w:val="28"/>
          </w:rPr>
          <w:fldChar w:fldCharType="end"/>
        </w:r>
      </w:p>
    </w:sdtContent>
  </w:sdt>
  <w:p w14:paraId="216AD792" w14:textId="410DB835" w:rsidR="00914348" w:rsidRPr="00727AD4" w:rsidRDefault="00914348" w:rsidP="00727AD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7241" w14:textId="77777777" w:rsidR="00D43EAB" w:rsidRDefault="00D43E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035"/>
    <w:multiLevelType w:val="hybridMultilevel"/>
    <w:tmpl w:val="DC0A2462"/>
    <w:lvl w:ilvl="0" w:tplc="491C0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AB03B2A">
      <w:start w:val="1"/>
      <w:numFmt w:val="lowerLetter"/>
      <w:lvlText w:val="%2."/>
      <w:lvlJc w:val="left"/>
      <w:pPr>
        <w:ind w:left="1788" w:hanging="360"/>
      </w:pPr>
    </w:lvl>
    <w:lvl w:ilvl="2" w:tplc="31806B8E">
      <w:start w:val="1"/>
      <w:numFmt w:val="lowerRoman"/>
      <w:lvlText w:val="%3."/>
      <w:lvlJc w:val="right"/>
      <w:pPr>
        <w:ind w:left="2508" w:hanging="180"/>
      </w:pPr>
    </w:lvl>
    <w:lvl w:ilvl="3" w:tplc="A6580C1C">
      <w:start w:val="1"/>
      <w:numFmt w:val="decimal"/>
      <w:lvlText w:val="%4."/>
      <w:lvlJc w:val="left"/>
      <w:pPr>
        <w:ind w:left="3228" w:hanging="360"/>
      </w:pPr>
    </w:lvl>
    <w:lvl w:ilvl="4" w:tplc="F9DACC88">
      <w:start w:val="1"/>
      <w:numFmt w:val="lowerLetter"/>
      <w:lvlText w:val="%5."/>
      <w:lvlJc w:val="left"/>
      <w:pPr>
        <w:ind w:left="3948" w:hanging="360"/>
      </w:pPr>
    </w:lvl>
    <w:lvl w:ilvl="5" w:tplc="2C809E3E">
      <w:start w:val="1"/>
      <w:numFmt w:val="lowerRoman"/>
      <w:lvlText w:val="%6."/>
      <w:lvlJc w:val="right"/>
      <w:pPr>
        <w:ind w:left="4668" w:hanging="180"/>
      </w:pPr>
    </w:lvl>
    <w:lvl w:ilvl="6" w:tplc="1F24206A">
      <w:start w:val="1"/>
      <w:numFmt w:val="decimal"/>
      <w:lvlText w:val="%7."/>
      <w:lvlJc w:val="left"/>
      <w:pPr>
        <w:ind w:left="5388" w:hanging="360"/>
      </w:pPr>
    </w:lvl>
    <w:lvl w:ilvl="7" w:tplc="071285A2">
      <w:start w:val="1"/>
      <w:numFmt w:val="lowerLetter"/>
      <w:lvlText w:val="%8."/>
      <w:lvlJc w:val="left"/>
      <w:pPr>
        <w:ind w:left="6108" w:hanging="360"/>
      </w:pPr>
    </w:lvl>
    <w:lvl w:ilvl="8" w:tplc="F726305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7498"/>
    <w:rsid w:val="000D68F9"/>
    <w:rsid w:val="001416AD"/>
    <w:rsid w:val="00196968"/>
    <w:rsid w:val="001B5BD5"/>
    <w:rsid w:val="001D1DEB"/>
    <w:rsid w:val="002B0FB8"/>
    <w:rsid w:val="002E524A"/>
    <w:rsid w:val="0030026C"/>
    <w:rsid w:val="00306BD1"/>
    <w:rsid w:val="00326AD2"/>
    <w:rsid w:val="00380A66"/>
    <w:rsid w:val="004368FB"/>
    <w:rsid w:val="005762C7"/>
    <w:rsid w:val="005B2D38"/>
    <w:rsid w:val="005F3066"/>
    <w:rsid w:val="0063440A"/>
    <w:rsid w:val="00664407"/>
    <w:rsid w:val="006E66B4"/>
    <w:rsid w:val="00727AD4"/>
    <w:rsid w:val="00734781"/>
    <w:rsid w:val="00773DD7"/>
    <w:rsid w:val="007B4B5F"/>
    <w:rsid w:val="007F67C9"/>
    <w:rsid w:val="00823006"/>
    <w:rsid w:val="00832246"/>
    <w:rsid w:val="008A1752"/>
    <w:rsid w:val="008C5AF4"/>
    <w:rsid w:val="00914348"/>
    <w:rsid w:val="00931B49"/>
    <w:rsid w:val="0099366C"/>
    <w:rsid w:val="00AF46C8"/>
    <w:rsid w:val="00B2511B"/>
    <w:rsid w:val="00B5779B"/>
    <w:rsid w:val="00BF375A"/>
    <w:rsid w:val="00C37A1F"/>
    <w:rsid w:val="00C4104F"/>
    <w:rsid w:val="00C75D44"/>
    <w:rsid w:val="00CB0CF1"/>
    <w:rsid w:val="00CB40FB"/>
    <w:rsid w:val="00D34DB1"/>
    <w:rsid w:val="00D43EAB"/>
    <w:rsid w:val="00D45A29"/>
    <w:rsid w:val="00D64FC3"/>
    <w:rsid w:val="00DB5131"/>
    <w:rsid w:val="00DC4E85"/>
    <w:rsid w:val="00E24AAC"/>
    <w:rsid w:val="00E44B16"/>
    <w:rsid w:val="00E906F2"/>
    <w:rsid w:val="00EF5C0F"/>
    <w:rsid w:val="00F239E0"/>
    <w:rsid w:val="00F66943"/>
    <w:rsid w:val="00F92E82"/>
    <w:rsid w:val="00FC6EF4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5E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4B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143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4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f0"/>
    <w:uiPriority w:val="1"/>
    <w:qFormat/>
    <w:rsid w:val="00C410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f"/>
    <w:uiPriority w:val="1"/>
    <w:locked/>
    <w:rsid w:val="00C4104F"/>
    <w:rPr>
      <w:rFonts w:ascii="Calibri" w:eastAsia="Calibri" w:hAnsi="Calibri" w:cs="Times New Roman"/>
    </w:rPr>
  </w:style>
  <w:style w:type="paragraph" w:styleId="af1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2"/>
    <w:uiPriority w:val="99"/>
    <w:qFormat/>
    <w:rsid w:val="00306B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1"/>
    <w:uiPriority w:val="99"/>
    <w:qFormat/>
    <w:locked/>
    <w:rsid w:val="00306BD1"/>
  </w:style>
  <w:style w:type="character" w:customStyle="1" w:styleId="30">
    <w:name w:val="Заголовок 3 Знак"/>
    <w:basedOn w:val="a0"/>
    <w:link w:val="3"/>
    <w:uiPriority w:val="9"/>
    <w:rsid w:val="007B4B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Жансая Толеугазиевна Рымбекова</cp:lastModifiedBy>
  <cp:revision>39</cp:revision>
  <dcterms:created xsi:type="dcterms:W3CDTF">2019-11-25T11:42:00Z</dcterms:created>
  <dcterms:modified xsi:type="dcterms:W3CDTF">2025-01-13T07:04:00Z</dcterms:modified>
</cp:coreProperties>
</file>